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EE9059" w14:textId="048444AB" w:rsidR="007D1028" w:rsidRPr="007D1028" w:rsidRDefault="007D1028" w:rsidP="007D1028">
      <w:pPr>
        <w:spacing w:line="240" w:lineRule="auto"/>
        <w:jc w:val="center"/>
        <w:rPr>
          <w:rFonts w:ascii="Times New Roman" w:hAnsi="Times New Roman" w:cs="Times New Roman"/>
          <w:b/>
          <w:sz w:val="24"/>
          <w:szCs w:val="24"/>
        </w:rPr>
      </w:pPr>
      <w:r w:rsidRPr="007D1028">
        <w:rPr>
          <w:rFonts w:ascii="Times New Roman" w:hAnsi="Times New Roman" w:cs="Times New Roman"/>
          <w:b/>
          <w:sz w:val="24"/>
          <w:szCs w:val="24"/>
        </w:rPr>
        <w:t>Food web complexity and species diversity</w:t>
      </w:r>
    </w:p>
    <w:p w14:paraId="2839E341" w14:textId="2665E428" w:rsidR="007B24EA" w:rsidRPr="008D78D1" w:rsidRDefault="008D78D1" w:rsidP="00AA1C6B">
      <w:pPr>
        <w:spacing w:line="240" w:lineRule="auto"/>
        <w:jc w:val="both"/>
        <w:rPr>
          <w:rFonts w:ascii="Times New Roman" w:hAnsi="Times New Roman" w:cs="Times New Roman"/>
          <w:b/>
          <w:sz w:val="24"/>
          <w:szCs w:val="24"/>
        </w:rPr>
      </w:pPr>
      <w:r w:rsidRPr="008D78D1">
        <w:rPr>
          <w:rFonts w:ascii="Times New Roman" w:hAnsi="Times New Roman" w:cs="Times New Roman"/>
          <w:b/>
          <w:sz w:val="24"/>
          <w:szCs w:val="24"/>
        </w:rPr>
        <w:t>Introduction.</w:t>
      </w:r>
    </w:p>
    <w:p w14:paraId="4FD00828" w14:textId="77777777" w:rsidR="00D83FEA" w:rsidRDefault="008D78D1" w:rsidP="00AA1C6B">
      <w:pPr>
        <w:spacing w:line="240" w:lineRule="auto"/>
        <w:ind w:firstLine="720"/>
        <w:jc w:val="both"/>
        <w:rPr>
          <w:rFonts w:ascii="Times New Roman" w:hAnsi="Times New Roman" w:cs="Times New Roman"/>
          <w:sz w:val="24"/>
          <w:szCs w:val="24"/>
        </w:rPr>
      </w:pPr>
      <w:r w:rsidRPr="00AA1C6B">
        <w:rPr>
          <w:rFonts w:ascii="Times New Roman" w:hAnsi="Times New Roman" w:cs="Times New Roman"/>
          <w:sz w:val="24"/>
          <w:szCs w:val="24"/>
        </w:rPr>
        <w:t xml:space="preserve">Ideally, a food web complexity and species diversity study were carried out to describe the zoogeographic sense and understand the major ecological interest phenomena. The difference in tropics makes the biological process important with the pinnacle of most gradients than temperate. Various hypotheses in this study tried to explain the ingredients, thus proposing an unaccounted model for the production and regulation of diversity in the ecological system. </w:t>
      </w:r>
      <w:r w:rsidR="00693AC5" w:rsidRPr="00AA1C6B">
        <w:rPr>
          <w:rFonts w:ascii="Times New Roman" w:hAnsi="Times New Roman" w:cs="Times New Roman"/>
          <w:sz w:val="24"/>
          <w:szCs w:val="24"/>
        </w:rPr>
        <w:t>Therefore, the study took a position for the ultimate understanding of the underlying causal processes that can only be arrived at by studying local situations, for instance, the promising approach of MacArthur and MacArthur.</w:t>
      </w:r>
    </w:p>
    <w:p w14:paraId="7AD5D4AC" w14:textId="77777777" w:rsidR="008D78D1" w:rsidRPr="008D78D1" w:rsidRDefault="008D78D1" w:rsidP="008D78D1">
      <w:pPr>
        <w:spacing w:line="240" w:lineRule="auto"/>
        <w:jc w:val="both"/>
        <w:rPr>
          <w:rFonts w:ascii="Times New Roman" w:hAnsi="Times New Roman" w:cs="Times New Roman"/>
          <w:b/>
          <w:sz w:val="24"/>
          <w:szCs w:val="24"/>
        </w:rPr>
      </w:pPr>
      <w:r w:rsidRPr="008D78D1">
        <w:rPr>
          <w:rFonts w:ascii="Times New Roman" w:hAnsi="Times New Roman" w:cs="Times New Roman"/>
          <w:b/>
          <w:sz w:val="24"/>
          <w:szCs w:val="24"/>
        </w:rPr>
        <w:t>Method used</w:t>
      </w:r>
    </w:p>
    <w:p w14:paraId="784CCB22" w14:textId="77777777" w:rsidR="00693AC5" w:rsidRDefault="008D78D1" w:rsidP="00AA1C6B">
      <w:pPr>
        <w:spacing w:line="240" w:lineRule="auto"/>
        <w:ind w:firstLine="720"/>
        <w:jc w:val="both"/>
        <w:rPr>
          <w:rFonts w:ascii="Times New Roman" w:hAnsi="Times New Roman" w:cs="Times New Roman"/>
          <w:sz w:val="24"/>
          <w:szCs w:val="24"/>
        </w:rPr>
      </w:pPr>
      <w:r w:rsidRPr="00AA1C6B">
        <w:rPr>
          <w:rFonts w:ascii="Times New Roman" w:hAnsi="Times New Roman" w:cs="Times New Roman"/>
          <w:sz w:val="24"/>
          <w:szCs w:val="24"/>
        </w:rPr>
        <w:t>Additionally, they used longitudinal and latitudinal gradients</w:t>
      </w:r>
      <w:r w:rsidR="00E6302E" w:rsidRPr="00AA1C6B">
        <w:rPr>
          <w:rFonts w:ascii="Times New Roman" w:hAnsi="Times New Roman" w:cs="Times New Roman"/>
          <w:sz w:val="24"/>
          <w:szCs w:val="24"/>
        </w:rPr>
        <w:t xml:space="preserve"> in the species diversity of their study as a method. The use of derived implication is another method that biological processes may be fundamentally different in the tropics, typically the pinnacle of most gradients, than in temperate or arctic regions. In addition, a model which could account for the production and regulation of diversity in ecological systems was also a method used in the study. </w:t>
      </w:r>
      <w:r w:rsidR="00607797" w:rsidRPr="00AA1C6B">
        <w:rPr>
          <w:rFonts w:ascii="Times New Roman" w:hAnsi="Times New Roman" w:cs="Times New Roman"/>
          <w:sz w:val="24"/>
          <w:szCs w:val="24"/>
        </w:rPr>
        <w:t>Therefore, the importance of this study lies in the derived implication that biological processes may be fundamentally different in the tropics, typically the pinnacle of most gradients, than in temperate or arctic regions. Finally, the promising approach of MacArthur and MacArthur (1961), and that biological interactions such as those suggested by Hutchinson (1959) appear to constitute the most logical possibilities methods to be used in the study paper.</w:t>
      </w:r>
    </w:p>
    <w:p w14:paraId="3519D2E9" w14:textId="77777777" w:rsidR="008D78D1" w:rsidRPr="008D78D1" w:rsidRDefault="008D78D1" w:rsidP="008D78D1">
      <w:pPr>
        <w:spacing w:line="240" w:lineRule="auto"/>
        <w:jc w:val="both"/>
        <w:rPr>
          <w:rFonts w:ascii="Times New Roman" w:hAnsi="Times New Roman" w:cs="Times New Roman"/>
          <w:b/>
          <w:sz w:val="24"/>
          <w:szCs w:val="24"/>
        </w:rPr>
      </w:pPr>
      <w:r w:rsidRPr="008D78D1">
        <w:rPr>
          <w:rFonts w:ascii="Times New Roman" w:hAnsi="Times New Roman" w:cs="Times New Roman"/>
          <w:b/>
          <w:sz w:val="24"/>
          <w:szCs w:val="24"/>
        </w:rPr>
        <w:t>Results.</w:t>
      </w:r>
    </w:p>
    <w:p w14:paraId="3ABCFC5A" w14:textId="77777777" w:rsidR="00FB4336" w:rsidRPr="00AA1C6B" w:rsidRDefault="008D78D1" w:rsidP="00AA1C6B">
      <w:pPr>
        <w:spacing w:line="240" w:lineRule="auto"/>
        <w:jc w:val="both"/>
        <w:rPr>
          <w:rFonts w:ascii="Times New Roman" w:hAnsi="Times New Roman" w:cs="Times New Roman"/>
          <w:sz w:val="24"/>
          <w:szCs w:val="24"/>
        </w:rPr>
      </w:pPr>
      <w:r w:rsidRPr="00AA1C6B">
        <w:rPr>
          <w:rFonts w:ascii="Times New Roman" w:hAnsi="Times New Roman" w:cs="Times New Roman"/>
          <w:sz w:val="24"/>
          <w:szCs w:val="24"/>
        </w:rPr>
        <w:t xml:space="preserve"> </w:t>
      </w:r>
      <w:r w:rsidRPr="00AA1C6B">
        <w:rPr>
          <w:rFonts w:ascii="Times New Roman" w:hAnsi="Times New Roman" w:cs="Times New Roman"/>
          <w:sz w:val="24"/>
          <w:szCs w:val="24"/>
        </w:rPr>
        <w:tab/>
        <w:t>Continually, the results for the study are that it offered "Local species diversity</w:t>
      </w:r>
      <w:r w:rsidR="00215612" w:rsidRPr="00AA1C6B">
        <w:rPr>
          <w:rFonts w:ascii="Times New Roman" w:hAnsi="Times New Roman" w:cs="Times New Roman"/>
          <w:sz w:val="24"/>
          <w:szCs w:val="24"/>
        </w:rPr>
        <w:t xml:space="preserve"> which</w:t>
      </w:r>
      <w:r w:rsidRPr="00AA1C6B">
        <w:rPr>
          <w:rFonts w:ascii="Times New Roman" w:hAnsi="Times New Roman" w:cs="Times New Roman"/>
          <w:sz w:val="24"/>
          <w:szCs w:val="24"/>
        </w:rPr>
        <w:t xml:space="preserve"> is directly related to the efficiency with which predators prevent the monopolization of the major environmental requisites by one species.</w:t>
      </w:r>
      <w:r w:rsidR="00215612" w:rsidRPr="00AA1C6B">
        <w:rPr>
          <w:rFonts w:ascii="Times New Roman" w:hAnsi="Times New Roman" w:cs="Times New Roman"/>
          <w:sz w:val="24"/>
          <w:szCs w:val="24"/>
        </w:rPr>
        <w:t>" which is based on the ecological theory and practice. Predation is estimated to prevent extension in competitive situations. The predatory species are also said to increase in certain diverse predictable extensions.</w:t>
      </w:r>
      <w:r w:rsidRPr="00AA1C6B">
        <w:rPr>
          <w:rFonts w:ascii="Times New Roman" w:hAnsi="Times New Roman" w:cs="Times New Roman"/>
          <w:sz w:val="24"/>
          <w:szCs w:val="24"/>
        </w:rPr>
        <w:t xml:space="preserve"> </w:t>
      </w:r>
      <w:r w:rsidR="002D4610" w:rsidRPr="00AA1C6B">
        <w:rPr>
          <w:rFonts w:ascii="Times New Roman" w:hAnsi="Times New Roman" w:cs="Times New Roman"/>
          <w:sz w:val="24"/>
          <w:szCs w:val="24"/>
        </w:rPr>
        <w:t>The study is also important as it helps in the zoogeographic sense and understanding the phenomena of the major ecological interest</w:t>
      </w:r>
      <w:r w:rsidR="00B05D18" w:rsidRPr="00AA1C6B">
        <w:rPr>
          <w:rFonts w:ascii="Times New Roman" w:hAnsi="Times New Roman" w:cs="Times New Roman"/>
          <w:sz w:val="24"/>
          <w:szCs w:val="24"/>
        </w:rPr>
        <w:t xml:space="preserve"> for</w:t>
      </w:r>
      <w:r w:rsidR="002D4610" w:rsidRPr="00AA1C6B">
        <w:rPr>
          <w:rFonts w:ascii="Times New Roman" w:hAnsi="Times New Roman" w:cs="Times New Roman"/>
          <w:sz w:val="24"/>
          <w:szCs w:val="24"/>
        </w:rPr>
        <w:t xml:space="preserve"> food web complexity and species diversity study.</w:t>
      </w:r>
    </w:p>
    <w:p w14:paraId="7F29DC03" w14:textId="428C637A" w:rsidR="00B05D18" w:rsidRDefault="008D78D1" w:rsidP="00AA1C6B">
      <w:pPr>
        <w:spacing w:line="240" w:lineRule="auto"/>
        <w:ind w:firstLine="720"/>
        <w:jc w:val="both"/>
        <w:rPr>
          <w:rFonts w:ascii="Times New Roman" w:hAnsi="Times New Roman" w:cs="Times New Roman"/>
          <w:sz w:val="24"/>
          <w:szCs w:val="24"/>
        </w:rPr>
      </w:pPr>
      <w:r w:rsidRPr="00AA1C6B">
        <w:rPr>
          <w:rFonts w:ascii="Times New Roman" w:hAnsi="Times New Roman" w:cs="Times New Roman"/>
          <w:sz w:val="24"/>
          <w:szCs w:val="24"/>
        </w:rPr>
        <w:t>T</w:t>
      </w:r>
      <w:r w:rsidR="00FB4336" w:rsidRPr="00AA1C6B">
        <w:rPr>
          <w:rFonts w:ascii="Times New Roman" w:hAnsi="Times New Roman" w:cs="Times New Roman"/>
          <w:sz w:val="24"/>
          <w:szCs w:val="24"/>
        </w:rPr>
        <w:t xml:space="preserve">he </w:t>
      </w:r>
      <w:r w:rsidR="007D1028">
        <w:rPr>
          <w:rFonts w:ascii="Times New Roman" w:hAnsi="Times New Roman" w:cs="Times New Roman"/>
          <w:sz w:val="24"/>
          <w:szCs w:val="24"/>
        </w:rPr>
        <w:t>result</w:t>
      </w:r>
      <w:r w:rsidR="00FB4336" w:rsidRPr="00AA1C6B">
        <w:rPr>
          <w:rFonts w:ascii="Times New Roman" w:hAnsi="Times New Roman" w:cs="Times New Roman"/>
          <w:sz w:val="24"/>
          <w:szCs w:val="24"/>
        </w:rPr>
        <w:t xml:space="preserve"> suggested</w:t>
      </w:r>
      <w:r w:rsidR="007D1028">
        <w:rPr>
          <w:rFonts w:ascii="Times New Roman" w:hAnsi="Times New Roman" w:cs="Times New Roman"/>
          <w:sz w:val="24"/>
          <w:szCs w:val="24"/>
        </w:rPr>
        <w:t xml:space="preserve"> that</w:t>
      </w:r>
      <w:r w:rsidR="00FB4336" w:rsidRPr="00AA1C6B">
        <w:rPr>
          <w:rFonts w:ascii="Times New Roman" w:hAnsi="Times New Roman" w:cs="Times New Roman"/>
          <w:sz w:val="24"/>
          <w:szCs w:val="24"/>
        </w:rPr>
        <w:t xml:space="preserve"> local animal species are related to the number of predators in the system and their effectiveness in inhibiting single species from monopolizing its importance, thus limiting requisite.  In addition, predators in marine are capable of stopping the monopolies, or they are completely removed from the system, thus becoming less diverse.</w:t>
      </w:r>
      <w:r w:rsidR="002D4610" w:rsidRPr="00AA1C6B">
        <w:rPr>
          <w:rFonts w:ascii="Times New Roman" w:hAnsi="Times New Roman" w:cs="Times New Roman"/>
          <w:sz w:val="24"/>
          <w:szCs w:val="24"/>
        </w:rPr>
        <w:t xml:space="preserve"> On the other hand, the geographical scale increased the stability of the annual production that may lead to increased capacity for the system to align with the high-level carnivores. Tropical or other ecosystems are more diverse and are characterized by disproportionately more carnivores.  </w:t>
      </w:r>
    </w:p>
    <w:p w14:paraId="03EA5EB2" w14:textId="77777777" w:rsidR="008D78D1" w:rsidRPr="008D78D1" w:rsidRDefault="008D78D1" w:rsidP="008D78D1">
      <w:pPr>
        <w:spacing w:line="240" w:lineRule="auto"/>
        <w:jc w:val="both"/>
        <w:rPr>
          <w:rFonts w:ascii="Times New Roman" w:hAnsi="Times New Roman" w:cs="Times New Roman"/>
          <w:b/>
          <w:sz w:val="24"/>
          <w:szCs w:val="24"/>
        </w:rPr>
      </w:pPr>
      <w:r w:rsidRPr="008D78D1">
        <w:rPr>
          <w:rFonts w:ascii="Times New Roman" w:hAnsi="Times New Roman" w:cs="Times New Roman"/>
          <w:b/>
          <w:sz w:val="24"/>
          <w:szCs w:val="24"/>
        </w:rPr>
        <w:t>Conclusion summary</w:t>
      </w:r>
    </w:p>
    <w:p w14:paraId="513F9307" w14:textId="27E56524" w:rsidR="00FB4336" w:rsidRPr="00AA1C6B" w:rsidRDefault="007D1028" w:rsidP="00AA1C6B">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8D78D1" w:rsidRPr="00AA1C6B">
        <w:rPr>
          <w:rFonts w:ascii="Times New Roman" w:hAnsi="Times New Roman" w:cs="Times New Roman"/>
          <w:sz w:val="24"/>
          <w:szCs w:val="24"/>
        </w:rPr>
        <w:t xml:space="preserve">he paper is important in explaining the food web complexity and species diversity which are significant zoogeographic senses, and understanding the phenomena of the major ecological interest. The paper has also helped explain the predation of some species and the relation between some animals in the competitive environment. The study has promoted the biological interactions </w:t>
      </w:r>
      <w:r w:rsidR="008D78D1" w:rsidRPr="00AA1C6B">
        <w:rPr>
          <w:rFonts w:ascii="Times New Roman" w:hAnsi="Times New Roman" w:cs="Times New Roman"/>
          <w:sz w:val="24"/>
          <w:szCs w:val="24"/>
        </w:rPr>
        <w:lastRenderedPageBreak/>
        <w:t>between animal species and their predation. The paper has some data analysis and research carried out by some authors explaining the importance of ecological interest.</w:t>
      </w:r>
    </w:p>
    <w:p w14:paraId="0EF84E82" w14:textId="77777777" w:rsidR="00B05D18" w:rsidRPr="00AA1C6B" w:rsidRDefault="008D78D1" w:rsidP="00AA1C6B">
      <w:pPr>
        <w:spacing w:line="240" w:lineRule="auto"/>
        <w:ind w:firstLine="720"/>
        <w:jc w:val="both"/>
        <w:rPr>
          <w:rFonts w:ascii="Times New Roman" w:hAnsi="Times New Roman" w:cs="Times New Roman"/>
          <w:sz w:val="24"/>
          <w:szCs w:val="24"/>
        </w:rPr>
      </w:pPr>
      <w:r w:rsidRPr="00AA1C6B">
        <w:rPr>
          <w:rFonts w:ascii="Times New Roman" w:hAnsi="Times New Roman" w:cs="Times New Roman"/>
          <w:sz w:val="24"/>
          <w:szCs w:val="24"/>
        </w:rPr>
        <w:t>The positions taken in this paper are that an ultimate understanding of the underlying causal processes can only be arrived at by study of local situations, for instance, the promising approach</w:t>
      </w:r>
      <w:r w:rsidR="008C7D82" w:rsidRPr="00AA1C6B">
        <w:rPr>
          <w:rFonts w:ascii="Times New Roman" w:hAnsi="Times New Roman" w:cs="Times New Roman"/>
          <w:sz w:val="24"/>
          <w:szCs w:val="24"/>
        </w:rPr>
        <w:t xml:space="preserve"> and biological interaction, which brings the most logical possibilities. It is important in explaining the role played by predators in reducing the monopoly of one species in the ecological environment. Different species of animals also depend on other animals as food, and others depend on the other plants, thus maintaining the animal population where no species has the monopoly of the other species, thus balancing the ecological system.</w:t>
      </w:r>
    </w:p>
    <w:sectPr w:rsidR="00B05D18" w:rsidRPr="00AA1C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4EA"/>
    <w:rsid w:val="00215612"/>
    <w:rsid w:val="0024776C"/>
    <w:rsid w:val="002D4610"/>
    <w:rsid w:val="003B1A7D"/>
    <w:rsid w:val="00607797"/>
    <w:rsid w:val="00693AC5"/>
    <w:rsid w:val="007B24EA"/>
    <w:rsid w:val="007D1028"/>
    <w:rsid w:val="008C7D82"/>
    <w:rsid w:val="008D78D1"/>
    <w:rsid w:val="00AA1C6B"/>
    <w:rsid w:val="00B05D18"/>
    <w:rsid w:val="00D83FEA"/>
    <w:rsid w:val="00E6302E"/>
    <w:rsid w:val="00FB43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8DD2F"/>
  <w15:chartTrackingRefBased/>
  <w15:docId w15:val="{35EB77E0-447A-4D79-9E81-AA8C48562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623</Words>
  <Characters>3554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hp</cp:lastModifiedBy>
  <cp:revision>2</cp:revision>
  <dcterms:created xsi:type="dcterms:W3CDTF">2021-10-15T00:50:00Z</dcterms:created>
  <dcterms:modified xsi:type="dcterms:W3CDTF">2021-10-15T00:50:00Z</dcterms:modified>
</cp:coreProperties>
</file>